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E3" w:rsidRDefault="003A7CE3" w:rsidP="003A7CE3">
      <w:pPr>
        <w:ind w:hanging="8"/>
        <w:jc w:val="center"/>
        <w:rPr>
          <w:rFonts w:ascii="Bookman Old Style" w:hAnsi="Bookman Old Style"/>
          <w:noProof/>
        </w:rPr>
      </w:pPr>
      <w:r w:rsidRPr="007F2D1C">
        <w:rPr>
          <w:rFonts w:ascii="Bookman Old Style" w:hAnsi="Bookman Old Style"/>
          <w:noProof/>
          <w:color w:val="000000" w:themeColor="text1"/>
          <w:lang w:val="id-ID" w:eastAsia="id-ID"/>
        </w:rPr>
        <w:drawing>
          <wp:inline distT="0" distB="0" distL="0" distR="0">
            <wp:extent cx="1193284" cy="1264596"/>
            <wp:effectExtent l="19050" t="0" r="686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49" cy="130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CE3" w:rsidRPr="008D0618" w:rsidRDefault="008D0618" w:rsidP="003A7CE3">
      <w:pPr>
        <w:jc w:val="center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id-ID"/>
        </w:rPr>
        <w:t>P</w:t>
      </w:r>
      <w:r>
        <w:rPr>
          <w:rFonts w:ascii="Bookman Old Style" w:hAnsi="Bookman Old Style"/>
          <w:noProof/>
          <w:sz w:val="24"/>
          <w:szCs w:val="24"/>
        </w:rPr>
        <w:t>EMERINTAH KABUPATEN BULELENG</w:t>
      </w:r>
    </w:p>
    <w:p w:rsidR="003A7CE3" w:rsidRPr="00F54261" w:rsidRDefault="00F54261" w:rsidP="003A7CE3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 xml:space="preserve">KEPUTUSAN PERBEKEL </w:t>
      </w:r>
      <w:r>
        <w:rPr>
          <w:rFonts w:ascii="Bookman Old Style" w:hAnsi="Bookman Old Style"/>
          <w:sz w:val="24"/>
          <w:szCs w:val="24"/>
          <w:lang w:val="id-ID"/>
        </w:rPr>
        <w:t>TEGALLINGGAH</w:t>
      </w:r>
    </w:p>
    <w:p w:rsidR="003A7CE3" w:rsidRPr="00F54261" w:rsidRDefault="005C6DCA" w:rsidP="003A7CE3">
      <w:pPr>
        <w:ind w:left="-567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NOMOR</w:t>
      </w:r>
      <w:r w:rsidR="0051541C">
        <w:rPr>
          <w:rFonts w:ascii="Bookman Old Style" w:hAnsi="Bookman Old Style"/>
          <w:sz w:val="24"/>
          <w:szCs w:val="24"/>
          <w:lang w:val="id-ID"/>
        </w:rPr>
        <w:t xml:space="preserve"> 9 </w:t>
      </w:r>
      <w:r>
        <w:rPr>
          <w:rFonts w:ascii="Bookman Old Style" w:hAnsi="Bookman Old Style"/>
          <w:sz w:val="24"/>
          <w:szCs w:val="24"/>
          <w:lang w:val="id-ID"/>
        </w:rPr>
        <w:t>TAHUN</w:t>
      </w:r>
      <w:r w:rsidR="00F54261">
        <w:rPr>
          <w:rFonts w:ascii="Bookman Old Style" w:hAnsi="Bookman Old Style"/>
          <w:sz w:val="24"/>
          <w:szCs w:val="24"/>
        </w:rPr>
        <w:t xml:space="preserve"> 201</w:t>
      </w:r>
      <w:r w:rsidR="0051541C">
        <w:rPr>
          <w:rFonts w:ascii="Bookman Old Style" w:hAnsi="Bookman Old Style"/>
          <w:sz w:val="24"/>
          <w:szCs w:val="24"/>
          <w:lang w:val="id-ID"/>
        </w:rPr>
        <w:t>7</w:t>
      </w:r>
    </w:p>
    <w:p w:rsidR="003A7CE3" w:rsidRDefault="00C874F7" w:rsidP="00A65D47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C874F7">
        <w:rPr>
          <w:rFonts w:ascii="Bookman Old Style" w:hAnsi="Bookman Old Style"/>
          <w:sz w:val="24"/>
          <w:szCs w:val="24"/>
        </w:rPr>
        <w:t>TENTANG</w:t>
      </w:r>
    </w:p>
    <w:p w:rsidR="003A7CE3" w:rsidRDefault="00F54261" w:rsidP="00C874F7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PENGANGKATAN DAN PENETAPAN PENGURUS</w:t>
      </w:r>
    </w:p>
    <w:p w:rsidR="00F54261" w:rsidRDefault="00F54261" w:rsidP="00C874F7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BADAN USAHA MILIK DESA (BUMDesa) “ DWI TUNGGAL “ DESA TEGALLINGGAH</w:t>
      </w:r>
    </w:p>
    <w:p w:rsidR="00F54261" w:rsidRDefault="00F54261" w:rsidP="00C874F7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F54261" w:rsidRPr="00F54261" w:rsidRDefault="00F54261" w:rsidP="00724C70">
      <w:pPr>
        <w:spacing w:after="12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DENGAN RAHMAT TUHAN YANG MAHA ESA</w:t>
      </w:r>
    </w:p>
    <w:p w:rsidR="00C874F7" w:rsidRPr="00724C70" w:rsidRDefault="00F54261" w:rsidP="00724C70">
      <w:pPr>
        <w:spacing w:after="12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 xml:space="preserve">PERBEKEL </w:t>
      </w:r>
      <w:r>
        <w:rPr>
          <w:rFonts w:ascii="Bookman Old Style" w:hAnsi="Bookman Old Style"/>
          <w:sz w:val="24"/>
          <w:szCs w:val="24"/>
          <w:lang w:val="id-ID"/>
        </w:rPr>
        <w:t>TEGALLINGGAH,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"/>
        <w:gridCol w:w="87"/>
        <w:gridCol w:w="293"/>
        <w:gridCol w:w="64"/>
        <w:gridCol w:w="8217"/>
      </w:tblGrid>
      <w:tr w:rsidR="00C874F7" w:rsidRPr="00C874F7" w:rsidTr="00F56DB4">
        <w:tc>
          <w:tcPr>
            <w:tcW w:w="1632" w:type="dxa"/>
            <w:gridSpan w:val="2"/>
            <w:shd w:val="clear" w:color="auto" w:fill="auto"/>
          </w:tcPr>
          <w:p w:rsidR="00C874F7" w:rsidRPr="00C874F7" w:rsidRDefault="00C874F7" w:rsidP="00C874F7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874F7">
              <w:rPr>
                <w:rFonts w:ascii="Bookman Old Style" w:hAnsi="Bookman Old Style"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C874F7" w:rsidRPr="001B3184" w:rsidRDefault="00C874F7" w:rsidP="00C874F7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3184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8281" w:type="dxa"/>
            <w:gridSpan w:val="2"/>
            <w:shd w:val="clear" w:color="auto" w:fill="auto"/>
          </w:tcPr>
          <w:p w:rsidR="004F7720" w:rsidRPr="004F7720" w:rsidRDefault="0051541C" w:rsidP="004F77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7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41C">
              <w:rPr>
                <w:rFonts w:ascii="Bookman Old Style" w:hAnsi="Bookman Old Style" w:cs="Arial"/>
                <w:sz w:val="24"/>
                <w:szCs w:val="24"/>
                <w:lang w:val="id-ID"/>
              </w:rPr>
              <w:t>b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ahwa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untuk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usaha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menunjang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maju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berkembangnya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Badan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Usaha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Milik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(BUMDES) yang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bertujuan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untuk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menggali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sumber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Pendapatan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Asli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(PAD)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menunjang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percepatan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pelayanan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masyarakat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diperlukan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Badan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Pengawas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Pelaksana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mampu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mengembangkan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1541C">
              <w:rPr>
                <w:rFonts w:ascii="Bookman Old Style" w:hAnsi="Bookman Old Style" w:cs="Arial"/>
                <w:sz w:val="24"/>
                <w:szCs w:val="24"/>
              </w:rPr>
              <w:t>menguatkan</w:t>
            </w:r>
            <w:proofErr w:type="spellEnd"/>
            <w:r w:rsidRPr="0051541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kinerja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Badan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Usaha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Milik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="007B0C69" w:rsidRPr="0051541C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4F7720" w:rsidRPr="004F7720" w:rsidRDefault="00C874F7" w:rsidP="004F77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73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B0C69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7B0C6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5426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sesuai dengan Surat </w:t>
            </w:r>
            <w:r w:rsidR="00657FD6">
              <w:rPr>
                <w:rFonts w:ascii="Bookman Old Style" w:hAnsi="Bookman Old Style"/>
                <w:sz w:val="24"/>
                <w:szCs w:val="24"/>
                <w:lang w:val="id-ID"/>
              </w:rPr>
              <w:t>Keputusan Manager No. 001/SK/BUMDesa/DT/II/2017 tentang Pemberhentian Karyawan atas nama saudara Gede Sekar Yasa, jabatan administrasi</w:t>
            </w:r>
            <w:r w:rsidR="00D94343">
              <w:rPr>
                <w:rFonts w:ascii="Bookman Old Style" w:hAnsi="Bookman Old Style"/>
                <w:sz w:val="24"/>
                <w:szCs w:val="24"/>
                <w:lang w:val="id-ID"/>
              </w:rPr>
              <w:t>, tertanggal 18 Februari 2017</w:t>
            </w:r>
            <w:r w:rsidR="00657FD6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, yang kemudian digantikan dengan saudara </w:t>
            </w:r>
            <w:r w:rsidR="004F7720">
              <w:rPr>
                <w:rFonts w:ascii="Bookman Old Style" w:hAnsi="Bookman Old Style"/>
                <w:sz w:val="24"/>
                <w:szCs w:val="24"/>
                <w:lang w:val="id-ID"/>
              </w:rPr>
              <w:t>Qamaruddin, jenis kelamin laki-laki, tempat/tanggal lahir Tegallinggah, 24-05-1967, pendidikan terakhir SMA</w:t>
            </w:r>
            <w:r w:rsidRPr="007B0C69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A65D47" w:rsidRPr="007B0C69" w:rsidRDefault="00A65D47" w:rsidP="007B0C6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73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pertimbangan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5426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mengangkat dan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 w:rsidR="00F5426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kembali nama-nama pengurus yang bekerja di Badan Usaha Milik Desa (BUMDesa) “ DWI TUNGGAL “ Desa Tegallinggah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5426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dengan </w:t>
            </w:r>
            <w:proofErr w:type="spellStart"/>
            <w:r w:rsidR="00F54261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="00F542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54261">
              <w:rPr>
                <w:rFonts w:ascii="Bookman Old Style" w:hAnsi="Bookman Old Style"/>
                <w:sz w:val="24"/>
                <w:szCs w:val="24"/>
              </w:rPr>
              <w:t>Perbekel</w:t>
            </w:r>
            <w:proofErr w:type="spellEnd"/>
            <w:r w:rsidR="00F54261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  <w:p w:rsidR="003A7CE3" w:rsidRPr="003A7CE3" w:rsidRDefault="003A7CE3" w:rsidP="003A7CE3">
            <w:pPr>
              <w:pStyle w:val="ListParagraph"/>
              <w:spacing w:line="360" w:lineRule="auto"/>
              <w:ind w:left="381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874F7" w:rsidRPr="001B3184" w:rsidTr="00F56DB4">
        <w:tc>
          <w:tcPr>
            <w:tcW w:w="1545" w:type="dxa"/>
          </w:tcPr>
          <w:p w:rsidR="00C874F7" w:rsidRPr="00C874F7" w:rsidRDefault="00C874F7" w:rsidP="00E12EC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874F7">
              <w:rPr>
                <w:rFonts w:ascii="Bookman Old Style" w:hAnsi="Bookman Old Style"/>
                <w:sz w:val="24"/>
                <w:szCs w:val="24"/>
              </w:rPr>
              <w:t>Mengingat</w:t>
            </w:r>
            <w:proofErr w:type="spellEnd"/>
          </w:p>
        </w:tc>
        <w:tc>
          <w:tcPr>
            <w:tcW w:w="444" w:type="dxa"/>
            <w:gridSpan w:val="3"/>
          </w:tcPr>
          <w:p w:rsidR="00C874F7" w:rsidRPr="00C874F7" w:rsidRDefault="00C874F7" w:rsidP="00E12ECD">
            <w:pPr>
              <w:rPr>
                <w:rFonts w:ascii="Bookman Old Style" w:hAnsi="Bookman Old Style"/>
                <w:sz w:val="24"/>
                <w:szCs w:val="24"/>
              </w:rPr>
            </w:pPr>
            <w:r w:rsidRPr="00C874F7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8217" w:type="dxa"/>
            <w:shd w:val="clear" w:color="auto" w:fill="auto"/>
          </w:tcPr>
          <w:p w:rsidR="00C874F7" w:rsidRPr="004F7720" w:rsidRDefault="00C874F7" w:rsidP="007B0C69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0" w:hanging="473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B3184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69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1958</w:t>
            </w:r>
            <w:r w:rsidRPr="001B318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B3184">
              <w:rPr>
                <w:rFonts w:ascii="Bookman Old Style" w:hAnsi="Bookman Old Style"/>
                <w:sz w:val="24"/>
                <w:szCs w:val="24"/>
              </w:rPr>
              <w:t>te</w:t>
            </w:r>
            <w:r w:rsidR="00A9600D">
              <w:rPr>
                <w:rFonts w:ascii="Bookman Old Style" w:hAnsi="Bookman Old Style"/>
                <w:sz w:val="24"/>
                <w:szCs w:val="24"/>
              </w:rPr>
              <w:t>ntang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Pembentukan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Daerah-Daerah Tingkat II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Wilayah Daerah-Daerah Tingkat I Bali, Nusa Tenggara Barat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Nusa Tenggara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Timur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1958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122,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="00A9600D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A9600D">
              <w:rPr>
                <w:rFonts w:ascii="Bookman Old Style" w:hAnsi="Bookman Old Style"/>
                <w:sz w:val="24"/>
                <w:szCs w:val="24"/>
              </w:rPr>
              <w:t xml:space="preserve"> 1655)</w:t>
            </w:r>
            <w:r w:rsidRPr="001B318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F7720" w:rsidRDefault="004F7720" w:rsidP="004F772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4F7720" w:rsidRPr="004F7720" w:rsidRDefault="004F7720" w:rsidP="004F772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F56DB4" w:rsidRPr="004F7720" w:rsidRDefault="003A2C90" w:rsidP="004F7720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0" w:hanging="47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 xml:space="preserve">Undang-Undang Nomor 12 Tahun 2011 tentang Pembentukan Peraturan Perundang-undangan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82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5234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 w:rsidR="0063694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  <w:p w:rsidR="00FF31E2" w:rsidRPr="003A2C90" w:rsidRDefault="00FF31E2" w:rsidP="003A2C90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0" w:hanging="473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7,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5495);</w:t>
            </w:r>
          </w:p>
          <w:p w:rsidR="00FF31E2" w:rsidRPr="00FF31E2" w:rsidRDefault="00FF31E2" w:rsidP="00FF31E2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0" w:hanging="473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Pemerintahan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Daerah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244,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5587),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beberapa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kali,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terakhir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Kedua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Daerah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58,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5679);</w:t>
            </w:r>
          </w:p>
          <w:p w:rsidR="00C874F7" w:rsidRPr="001B3184" w:rsidRDefault="00FF31E2" w:rsidP="007B0C69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0" w:hanging="473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Pendapatan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Belanja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Anggara</w:t>
            </w:r>
            <w:r w:rsidR="003A2C90">
              <w:rPr>
                <w:rFonts w:ascii="Bookman Old Style" w:hAnsi="Bookman Old Style"/>
                <w:sz w:val="24"/>
                <w:szCs w:val="24"/>
              </w:rPr>
              <w:t>n</w:t>
            </w:r>
            <w:proofErr w:type="spellEnd"/>
            <w:r w:rsidR="003A2C90">
              <w:rPr>
                <w:rFonts w:ascii="Bookman Old Style" w:hAnsi="Bookman Old Style"/>
                <w:sz w:val="24"/>
                <w:szCs w:val="24"/>
              </w:rPr>
              <w:t xml:space="preserve"> 2015 (</w:t>
            </w:r>
            <w:proofErr w:type="spellStart"/>
            <w:r w:rsidR="003A2C90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="003A2C90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r w:rsidR="003A2C90">
              <w:rPr>
                <w:rFonts w:ascii="Bookman Old Style" w:hAnsi="Bookman Old Style"/>
                <w:sz w:val="24"/>
                <w:szCs w:val="24"/>
                <w:lang w:val="id-ID"/>
              </w:rPr>
              <w:t>R</w:t>
            </w:r>
            <w:proofErr w:type="spellStart"/>
            <w:r w:rsidR="003A2C90">
              <w:rPr>
                <w:rFonts w:ascii="Bookman Old Style" w:hAnsi="Bookman Old Style"/>
                <w:sz w:val="24"/>
                <w:szCs w:val="24"/>
              </w:rPr>
              <w:t>epubli</w:t>
            </w:r>
            <w:proofErr w:type="spellEnd"/>
            <w:r w:rsidR="003A2C90">
              <w:rPr>
                <w:rFonts w:ascii="Bookman Old Style" w:hAnsi="Bookman Old Style"/>
                <w:sz w:val="24"/>
                <w:szCs w:val="24"/>
                <w:lang w:val="id-ID"/>
              </w:rPr>
              <w:t>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259,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Pendapatan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Belanja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2015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2015</w:t>
            </w:r>
            <w:r w:rsidR="007E7FD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E7FDE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7E7FDE">
              <w:rPr>
                <w:rFonts w:ascii="Bookman Old Style" w:hAnsi="Bookman Old Style"/>
                <w:sz w:val="24"/>
                <w:szCs w:val="24"/>
              </w:rPr>
              <w:t xml:space="preserve"> 44, </w:t>
            </w:r>
            <w:proofErr w:type="spellStart"/>
            <w:r w:rsidR="007E7FDE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="007E7FD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E7FDE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="007E7FDE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="007E7FDE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="007E7FDE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="007E7FDE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7E7FDE">
              <w:rPr>
                <w:rFonts w:ascii="Bookman Old Style" w:hAnsi="Bookman Old Style"/>
                <w:sz w:val="24"/>
                <w:szCs w:val="24"/>
              </w:rPr>
              <w:t xml:space="preserve"> 5669)</w:t>
            </w:r>
            <w:r w:rsidR="00C874F7" w:rsidRPr="001B318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C874F7" w:rsidRDefault="007E7FDE" w:rsidP="007B0C69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0" w:hanging="473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43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123,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5539)</w:t>
            </w:r>
            <w:r w:rsidR="00C874F7" w:rsidRPr="001B318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E7FDE" w:rsidRDefault="007E7FDE" w:rsidP="007B0C69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0" w:hanging="473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A2C90">
              <w:rPr>
                <w:rFonts w:ascii="Bookman Old Style" w:hAnsi="Bookman Old Style"/>
                <w:sz w:val="24"/>
                <w:szCs w:val="24"/>
                <w:lang w:val="id-ID"/>
              </w:rPr>
              <w:t>Menteri Dalam Negeri Nomor 39 Tahun 2010 tentang Badan Usaha Milik Desa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C56EA4" w:rsidRPr="00C56EA4" w:rsidRDefault="00C56EA4" w:rsidP="00C56EA4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9" w:hanging="45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Peraturan Daerah Kabupaten Buleleng Nomor 8 Tahun 2006 tentang Pedoman Organisasi dan Tata Kerja Pemerintah Desa;</w:t>
            </w:r>
          </w:p>
          <w:p w:rsidR="002801DB" w:rsidRPr="002801DB" w:rsidRDefault="002801DB" w:rsidP="00C56EA4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9" w:hanging="45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Peraturan Bupati Buleleng Nomor 73 Tahun 2014 tentang Pengelolaan Keuangan Desa Tahun 2015 (Berita Daerah Kabupaten Buleleng Tahun 2015 Nomor 925);</w:t>
            </w:r>
          </w:p>
          <w:p w:rsidR="002801DB" w:rsidRPr="004F7720" w:rsidRDefault="002801DB" w:rsidP="00C56EA4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9" w:hanging="45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Peraturan </w:t>
            </w:r>
            <w:r w:rsidR="00C56EA4">
              <w:rPr>
                <w:rFonts w:ascii="Bookman Old Style" w:hAnsi="Bookman Old Style"/>
                <w:sz w:val="24"/>
                <w:szCs w:val="24"/>
                <w:lang w:val="id-ID"/>
              </w:rPr>
              <w:t>Desa Tegallinggah Nomor 4 Tahun 2013 tentang Pembentukan Badan Usaha Milik Desa (BUMDes) Desa Tegallinggah</w:t>
            </w: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;</w:t>
            </w:r>
          </w:p>
          <w:p w:rsidR="004F7720" w:rsidRDefault="004F7720" w:rsidP="004F772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4F7720" w:rsidRDefault="004F7720" w:rsidP="004F772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4F7720" w:rsidRPr="004F7720" w:rsidRDefault="004F7720" w:rsidP="004F772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C56EA4" w:rsidRPr="00C56EA4" w:rsidRDefault="00C56EA4" w:rsidP="00C56EA4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9" w:hanging="45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Surat Keputusan Perbekel Tegallinggah Nomor 18 Tahun 2014 tentang Pengangkatan dan Penetapan Nama-Nama Pengurus Badan Usaha Milik Desa Tegallinggah.</w:t>
            </w:r>
          </w:p>
        </w:tc>
      </w:tr>
    </w:tbl>
    <w:p w:rsidR="00F56DB4" w:rsidRDefault="00F56DB4" w:rsidP="00D12507">
      <w:pPr>
        <w:spacing w:after="0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F56DB4" w:rsidRDefault="00F56DB4" w:rsidP="00D12507">
      <w:pPr>
        <w:spacing w:after="0"/>
        <w:jc w:val="center"/>
        <w:rPr>
          <w:rFonts w:ascii="Bookman Old Style" w:hAnsi="Bookman Old Style"/>
          <w:sz w:val="24"/>
          <w:szCs w:val="24"/>
          <w:lang w:val="id-ID"/>
        </w:rPr>
      </w:pPr>
      <w:bookmarkStart w:id="0" w:name="_GoBack"/>
      <w:bookmarkEnd w:id="0"/>
    </w:p>
    <w:p w:rsidR="00C874F7" w:rsidRDefault="00C874F7" w:rsidP="00D12507">
      <w:pPr>
        <w:spacing w:after="0"/>
        <w:jc w:val="center"/>
        <w:rPr>
          <w:rFonts w:ascii="Bookman Old Style" w:hAnsi="Bookman Old Style"/>
          <w:sz w:val="24"/>
          <w:szCs w:val="24"/>
          <w:lang w:val="id-ID"/>
        </w:rPr>
      </w:pPr>
      <w:r w:rsidRPr="00C874F7">
        <w:rPr>
          <w:rFonts w:ascii="Bookman Old Style" w:hAnsi="Bookman Old Style"/>
          <w:sz w:val="24"/>
          <w:szCs w:val="24"/>
        </w:rPr>
        <w:t>M</w:t>
      </w:r>
      <w:r w:rsidR="00F56DB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C874F7">
        <w:rPr>
          <w:rFonts w:ascii="Bookman Old Style" w:hAnsi="Bookman Old Style"/>
          <w:sz w:val="24"/>
          <w:szCs w:val="24"/>
        </w:rPr>
        <w:t>E</w:t>
      </w:r>
      <w:r w:rsidR="00F56DB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C874F7">
        <w:rPr>
          <w:rFonts w:ascii="Bookman Old Style" w:hAnsi="Bookman Old Style"/>
          <w:sz w:val="24"/>
          <w:szCs w:val="24"/>
        </w:rPr>
        <w:t>M</w:t>
      </w:r>
      <w:r w:rsidR="00F56DB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C874F7">
        <w:rPr>
          <w:rFonts w:ascii="Bookman Old Style" w:hAnsi="Bookman Old Style"/>
          <w:sz w:val="24"/>
          <w:szCs w:val="24"/>
        </w:rPr>
        <w:t>U</w:t>
      </w:r>
      <w:r w:rsidR="00F56DB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C874F7">
        <w:rPr>
          <w:rFonts w:ascii="Bookman Old Style" w:hAnsi="Bookman Old Style"/>
          <w:sz w:val="24"/>
          <w:szCs w:val="24"/>
        </w:rPr>
        <w:t>T</w:t>
      </w:r>
      <w:r w:rsidR="00F56DB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C874F7">
        <w:rPr>
          <w:rFonts w:ascii="Bookman Old Style" w:hAnsi="Bookman Old Style"/>
          <w:sz w:val="24"/>
          <w:szCs w:val="24"/>
        </w:rPr>
        <w:t>U</w:t>
      </w:r>
      <w:r w:rsidR="00F56DB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C874F7">
        <w:rPr>
          <w:rFonts w:ascii="Bookman Old Style" w:hAnsi="Bookman Old Style"/>
          <w:sz w:val="24"/>
          <w:szCs w:val="24"/>
        </w:rPr>
        <w:t>S</w:t>
      </w:r>
      <w:r w:rsidR="00F56DB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C874F7">
        <w:rPr>
          <w:rFonts w:ascii="Bookman Old Style" w:hAnsi="Bookman Old Style"/>
          <w:sz w:val="24"/>
          <w:szCs w:val="24"/>
        </w:rPr>
        <w:t>K</w:t>
      </w:r>
      <w:r w:rsidR="00F56DB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C874F7">
        <w:rPr>
          <w:rFonts w:ascii="Bookman Old Style" w:hAnsi="Bookman Old Style"/>
          <w:sz w:val="24"/>
          <w:szCs w:val="24"/>
        </w:rPr>
        <w:t>A</w:t>
      </w:r>
      <w:r w:rsidR="00F56DB4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gramStart"/>
      <w:r w:rsidRPr="00C874F7">
        <w:rPr>
          <w:rFonts w:ascii="Bookman Old Style" w:hAnsi="Bookman Old Style"/>
          <w:sz w:val="24"/>
          <w:szCs w:val="24"/>
        </w:rPr>
        <w:t>N :</w:t>
      </w:r>
      <w:proofErr w:type="gramEnd"/>
    </w:p>
    <w:p w:rsidR="00F56DB4" w:rsidRPr="00F56DB4" w:rsidRDefault="00F56DB4" w:rsidP="00D12507">
      <w:pPr>
        <w:spacing w:after="0"/>
        <w:jc w:val="center"/>
        <w:rPr>
          <w:rFonts w:ascii="Bookman Old Style" w:hAnsi="Bookman Old Style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1"/>
        <w:gridCol w:w="293"/>
        <w:gridCol w:w="8242"/>
      </w:tblGrid>
      <w:tr w:rsidR="00C874F7" w:rsidRPr="00C874F7" w:rsidTr="00F56DB4">
        <w:tc>
          <w:tcPr>
            <w:tcW w:w="1671" w:type="dxa"/>
          </w:tcPr>
          <w:p w:rsidR="00C874F7" w:rsidRDefault="00C874F7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874F7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</w:p>
          <w:p w:rsidR="002801DB" w:rsidRDefault="002801DB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Kesatu</w:t>
            </w:r>
            <w:proofErr w:type="spellEnd"/>
          </w:p>
          <w:p w:rsidR="002801DB" w:rsidRDefault="002801DB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801DB" w:rsidRDefault="002801DB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C56EA4" w:rsidRDefault="00C56EA4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2801DB" w:rsidRDefault="002801DB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Kedua</w:t>
            </w:r>
            <w:proofErr w:type="spellEnd"/>
          </w:p>
          <w:p w:rsidR="002801DB" w:rsidRDefault="002801DB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F7720" w:rsidRDefault="004F7720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2801DB" w:rsidRDefault="002801DB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Ketiga</w:t>
            </w:r>
            <w:proofErr w:type="spellEnd"/>
          </w:p>
          <w:p w:rsidR="002801DB" w:rsidRDefault="002801DB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801DB" w:rsidRPr="004F7720" w:rsidRDefault="004F7720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Keempat</w:t>
            </w:r>
          </w:p>
          <w:p w:rsidR="002801DB" w:rsidRDefault="002801DB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801DB" w:rsidRPr="00E86B6B" w:rsidRDefault="002801DB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</w:tcPr>
          <w:p w:rsidR="00C874F7" w:rsidRDefault="00C874F7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74F7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4D0F0E" w:rsidRDefault="004D0F0E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4D0F0E" w:rsidRDefault="004D0F0E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0F0E" w:rsidRDefault="004D0F0E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56EA4" w:rsidRDefault="00C56EA4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4D0F0E" w:rsidRDefault="004D0F0E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4D0F0E" w:rsidRDefault="004D0F0E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F7720" w:rsidRDefault="004F7720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4D0F0E" w:rsidRDefault="004D0F0E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4D0F0E" w:rsidRDefault="004D0F0E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0F0E" w:rsidRPr="004F7720" w:rsidRDefault="004F7720" w:rsidP="00F56DB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  <w:p w:rsidR="004D0F0E" w:rsidRPr="00C874F7" w:rsidRDefault="004D0F0E" w:rsidP="00F56DB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8242" w:type="dxa"/>
            <w:shd w:val="clear" w:color="auto" w:fill="auto"/>
          </w:tcPr>
          <w:p w:rsidR="002801DB" w:rsidRPr="002801DB" w:rsidRDefault="002801DB" w:rsidP="00F56DB4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F4979" w:rsidRPr="00F56DB4" w:rsidRDefault="002801DB" w:rsidP="00F56DB4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</w:t>
            </w:r>
            <w:r w:rsidR="00C56EA4">
              <w:rPr>
                <w:rFonts w:ascii="Bookman Old Style" w:hAnsi="Bookman Old Style"/>
                <w:sz w:val="24"/>
                <w:szCs w:val="24"/>
                <w:lang w:val="id-ID"/>
              </w:rPr>
              <w:t>gangkat dan men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etapkan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kembali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56EA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nama-nama yang tercantum dalam lampiran keputusan ini sebagai Pengurus Organisasi Badan Usaha Milik Desa (BUMDesa) </w:t>
            </w:r>
            <w:proofErr w:type="gramStart"/>
            <w:r w:rsidR="00C56EA4">
              <w:rPr>
                <w:rFonts w:ascii="Bookman Old Style" w:hAnsi="Bookman Old Style"/>
                <w:sz w:val="24"/>
                <w:szCs w:val="24"/>
                <w:lang w:val="id-ID"/>
              </w:rPr>
              <w:t>“ DWI</w:t>
            </w:r>
            <w:proofErr w:type="gramEnd"/>
            <w:r w:rsidR="00C56EA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TUNGGAL “ Desa Tegallinggah sesuai dengan jabatannya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4F7720" w:rsidRPr="004F7720" w:rsidRDefault="004F7720" w:rsidP="00F56DB4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val="id-ID" w:eastAsia="id-ID"/>
              </w:rPr>
            </w:pP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Pengurus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mempunyai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tugas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pokok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dan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fungsi</w:t>
            </w:r>
            <w:proofErr w:type="spellEnd"/>
            <w:r w:rsidRPr="004F7720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F7720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serta</w:t>
            </w:r>
            <w:proofErr w:type="spellEnd"/>
            <w:r w:rsidRPr="004F7720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F7720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hak</w:t>
            </w:r>
            <w:proofErr w:type="spellEnd"/>
            <w:r w:rsidRPr="004F7720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F7720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dan</w:t>
            </w:r>
            <w:proofErr w:type="spellEnd"/>
            <w:r w:rsidRPr="004F7720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F7720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kewajiban</w:t>
            </w:r>
            <w:proofErr w:type="spellEnd"/>
            <w:r w:rsidRPr="004F7720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sebagaimana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tertuang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dalam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Anggaran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Dasar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dan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Anggaran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Rumah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>Tangga</w:t>
            </w:r>
            <w:proofErr w:type="spellEnd"/>
            <w:r w:rsidRPr="0017773A"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id-ID"/>
              </w:rPr>
              <w:t xml:space="preserve"> (AD/ART).</w:t>
            </w:r>
          </w:p>
          <w:p w:rsidR="002801DB" w:rsidRDefault="00C56EA4" w:rsidP="00F56DB4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Masa jabatan pengurus yang tersebut pada Diktum Kesatu ditetapkan sampai umur 60 tahun</w:t>
            </w:r>
            <w:r w:rsidR="002801D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4D0F0E" w:rsidRPr="00C56EA4" w:rsidRDefault="00C56EA4" w:rsidP="00F56DB4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Keputusan ini mulai berlaku sejak tanggal ditetapkan dengan ketentuan apabila dikemudian hari terdapat kekeliruan dalam keputusan ini akan diadakan perbaikan sebagaimana mestinya</w:t>
            </w:r>
            <w:r w:rsidR="002801D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3E675A" w:rsidRDefault="003E675A" w:rsidP="004D0F0E">
      <w:pPr>
        <w:spacing w:after="0" w:line="240" w:lineRule="auto"/>
        <w:rPr>
          <w:rFonts w:ascii="Bookman Old Style" w:hAnsi="Bookman Old Style"/>
          <w:sz w:val="24"/>
          <w:szCs w:val="24"/>
          <w:lang w:val="id-ID"/>
        </w:rPr>
      </w:pPr>
    </w:p>
    <w:p w:rsidR="004F7720" w:rsidRDefault="004F7720" w:rsidP="004D0F0E">
      <w:pPr>
        <w:spacing w:after="0" w:line="240" w:lineRule="auto"/>
        <w:rPr>
          <w:rFonts w:ascii="Bookman Old Style" w:hAnsi="Bookman Old Style"/>
          <w:sz w:val="24"/>
          <w:szCs w:val="24"/>
          <w:lang w:val="id-ID"/>
        </w:rPr>
      </w:pPr>
    </w:p>
    <w:p w:rsidR="004F7720" w:rsidRDefault="004F7720" w:rsidP="004D0F0E">
      <w:pPr>
        <w:spacing w:after="0" w:line="240" w:lineRule="auto"/>
        <w:rPr>
          <w:rFonts w:ascii="Bookman Old Style" w:hAnsi="Bookman Old Style"/>
          <w:sz w:val="24"/>
          <w:szCs w:val="24"/>
          <w:lang w:val="id-ID"/>
        </w:rPr>
      </w:pPr>
    </w:p>
    <w:p w:rsidR="004F7720" w:rsidRPr="004F7720" w:rsidRDefault="004F7720" w:rsidP="004D0F0E">
      <w:pPr>
        <w:spacing w:after="0" w:line="240" w:lineRule="auto"/>
        <w:rPr>
          <w:rFonts w:ascii="Bookman Old Style" w:hAnsi="Bookman Old Style"/>
          <w:sz w:val="24"/>
          <w:szCs w:val="24"/>
          <w:lang w:val="id-ID"/>
        </w:rPr>
      </w:pPr>
    </w:p>
    <w:p w:rsidR="004D0F0E" w:rsidRPr="00C56EA4" w:rsidRDefault="0055576F" w:rsidP="00F56DB4">
      <w:pPr>
        <w:spacing w:after="0" w:line="360" w:lineRule="auto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="00C56EA4">
        <w:rPr>
          <w:rFonts w:ascii="Bookman Old Style" w:hAnsi="Bookman Old Style"/>
          <w:sz w:val="24"/>
          <w:szCs w:val="24"/>
        </w:rPr>
        <w:t>Ditetapkan</w:t>
      </w:r>
      <w:proofErr w:type="spellEnd"/>
      <w:r w:rsidR="00C56E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56EA4">
        <w:rPr>
          <w:rFonts w:ascii="Bookman Old Style" w:hAnsi="Bookman Old Style"/>
          <w:sz w:val="24"/>
          <w:szCs w:val="24"/>
        </w:rPr>
        <w:t>di</w:t>
      </w:r>
      <w:proofErr w:type="spellEnd"/>
      <w:r w:rsidR="00C56EA4">
        <w:rPr>
          <w:rFonts w:ascii="Bookman Old Style" w:hAnsi="Bookman Old Style"/>
          <w:sz w:val="24"/>
          <w:szCs w:val="24"/>
        </w:rPr>
        <w:tab/>
        <w:t xml:space="preserve">: </w:t>
      </w:r>
      <w:r w:rsidR="00C56EA4">
        <w:rPr>
          <w:rFonts w:ascii="Bookman Old Style" w:hAnsi="Bookman Old Style"/>
          <w:sz w:val="24"/>
          <w:szCs w:val="24"/>
          <w:lang w:val="id-ID"/>
        </w:rPr>
        <w:t>Tegallinggah</w:t>
      </w:r>
    </w:p>
    <w:p w:rsidR="004D0F0E" w:rsidRPr="00C56EA4" w:rsidRDefault="0055576F" w:rsidP="00F56DB4">
      <w:pPr>
        <w:spacing w:after="0" w:line="360" w:lineRule="auto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="004D0F0E">
        <w:rPr>
          <w:rFonts w:ascii="Bookman Old Style" w:hAnsi="Bookman Old Style"/>
          <w:sz w:val="24"/>
          <w:szCs w:val="24"/>
        </w:rPr>
        <w:t>Pada</w:t>
      </w:r>
      <w:proofErr w:type="spellEnd"/>
      <w:r w:rsidR="004D0F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D0F0E">
        <w:rPr>
          <w:rFonts w:ascii="Bookman Old Style" w:hAnsi="Bookman Old Style"/>
          <w:sz w:val="24"/>
          <w:szCs w:val="24"/>
        </w:rPr>
        <w:t>tanggal</w:t>
      </w:r>
      <w:proofErr w:type="spellEnd"/>
      <w:r w:rsidR="004D0F0E">
        <w:rPr>
          <w:rFonts w:ascii="Bookman Old Style" w:hAnsi="Bookman Old Style"/>
          <w:sz w:val="24"/>
          <w:szCs w:val="24"/>
        </w:rPr>
        <w:tab/>
        <w:t xml:space="preserve">: </w:t>
      </w:r>
      <w:r w:rsidR="0051541C">
        <w:rPr>
          <w:rFonts w:ascii="Bookman Old Style" w:hAnsi="Bookman Old Style"/>
          <w:sz w:val="24"/>
          <w:szCs w:val="24"/>
          <w:lang w:val="id-ID"/>
        </w:rPr>
        <w:t>1 Maret 2017</w:t>
      </w:r>
    </w:p>
    <w:p w:rsidR="00D12507" w:rsidRDefault="0055576F" w:rsidP="00F56DB4">
      <w:pPr>
        <w:spacing w:after="0" w:line="360" w:lineRule="auto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D0F0E">
        <w:rPr>
          <w:rFonts w:ascii="Bookman Old Style" w:hAnsi="Bookman Old Style"/>
          <w:sz w:val="24"/>
          <w:szCs w:val="24"/>
        </w:rPr>
        <w:t xml:space="preserve">PERBEKEL </w:t>
      </w:r>
      <w:r w:rsidR="00C56EA4">
        <w:rPr>
          <w:rFonts w:ascii="Bookman Old Style" w:hAnsi="Bookman Old Style"/>
          <w:sz w:val="24"/>
          <w:szCs w:val="24"/>
          <w:lang w:val="id-ID"/>
        </w:rPr>
        <w:t>TEGALLINGGAH</w:t>
      </w:r>
      <w:r w:rsidR="00F56DB4">
        <w:rPr>
          <w:rFonts w:ascii="Bookman Old Style" w:hAnsi="Bookman Old Style"/>
          <w:sz w:val="24"/>
          <w:szCs w:val="24"/>
          <w:lang w:val="id-ID"/>
        </w:rPr>
        <w:t>,</w:t>
      </w:r>
    </w:p>
    <w:p w:rsidR="00F56DB4" w:rsidRDefault="00F56DB4" w:rsidP="00F56DB4">
      <w:pPr>
        <w:spacing w:after="0" w:line="360" w:lineRule="auto"/>
        <w:rPr>
          <w:rFonts w:ascii="Bookman Old Style" w:hAnsi="Bookman Old Style"/>
          <w:sz w:val="24"/>
          <w:szCs w:val="24"/>
          <w:lang w:val="id-ID"/>
        </w:rPr>
      </w:pPr>
    </w:p>
    <w:p w:rsidR="00F56DB4" w:rsidRDefault="00F56DB4" w:rsidP="00F56DB4">
      <w:pPr>
        <w:spacing w:after="0" w:line="360" w:lineRule="auto"/>
        <w:rPr>
          <w:rFonts w:ascii="Bookman Old Style" w:hAnsi="Bookman Old Style"/>
          <w:sz w:val="24"/>
          <w:szCs w:val="24"/>
          <w:lang w:val="id-ID"/>
        </w:rPr>
      </w:pPr>
    </w:p>
    <w:p w:rsidR="00F56DB4" w:rsidRPr="00F56DB4" w:rsidRDefault="00F56DB4" w:rsidP="00F56DB4">
      <w:pPr>
        <w:spacing w:after="0" w:line="360" w:lineRule="auto"/>
        <w:rPr>
          <w:rFonts w:ascii="Bookman Old Style" w:hAnsi="Bookman Old Style"/>
          <w:sz w:val="24"/>
          <w:szCs w:val="24"/>
          <w:lang w:val="id-ID"/>
        </w:rPr>
      </w:pPr>
    </w:p>
    <w:p w:rsidR="004D0F0E" w:rsidRPr="004F7720" w:rsidRDefault="0055576F" w:rsidP="00F56DB4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  <w:lang w:val="id-ID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56EA4" w:rsidRPr="004F7720">
        <w:rPr>
          <w:rFonts w:ascii="Bookman Old Style" w:hAnsi="Bookman Old Style"/>
          <w:b/>
          <w:sz w:val="24"/>
          <w:szCs w:val="24"/>
          <w:u w:val="single"/>
          <w:lang w:val="id-ID"/>
        </w:rPr>
        <w:t>I KT. MUDARNA</w:t>
      </w:r>
    </w:p>
    <w:p w:rsidR="00F56DB4" w:rsidRPr="00C56EA4" w:rsidRDefault="00F56DB4" w:rsidP="00F56DB4">
      <w:pPr>
        <w:spacing w:after="0" w:line="360" w:lineRule="auto"/>
        <w:rPr>
          <w:rFonts w:ascii="Bookman Old Style" w:hAnsi="Bookman Old Style"/>
          <w:sz w:val="24"/>
          <w:szCs w:val="24"/>
          <w:lang w:val="id-ID"/>
        </w:rPr>
      </w:pPr>
    </w:p>
    <w:p w:rsidR="004D0F0E" w:rsidRPr="00724C70" w:rsidRDefault="004D0F0E" w:rsidP="00724C70">
      <w:pPr>
        <w:spacing w:after="0" w:line="360" w:lineRule="auto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724C70">
        <w:rPr>
          <w:rFonts w:ascii="Bookman Old Style" w:hAnsi="Bookman Old Style"/>
          <w:sz w:val="24"/>
          <w:szCs w:val="24"/>
          <w:u w:val="single"/>
        </w:rPr>
        <w:t>Tembusan</w:t>
      </w:r>
      <w:proofErr w:type="spellEnd"/>
      <w:r w:rsidRPr="00724C70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724C70">
        <w:rPr>
          <w:rFonts w:ascii="Bookman Old Style" w:hAnsi="Bookman Old Style"/>
          <w:sz w:val="24"/>
          <w:szCs w:val="24"/>
          <w:u w:val="single"/>
        </w:rPr>
        <w:t>disampaikan</w:t>
      </w:r>
      <w:proofErr w:type="spellEnd"/>
      <w:r w:rsidRPr="00724C70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724C70">
        <w:rPr>
          <w:rFonts w:ascii="Bookman Old Style" w:hAnsi="Bookman Old Style"/>
          <w:sz w:val="24"/>
          <w:szCs w:val="24"/>
          <w:u w:val="single"/>
        </w:rPr>
        <w:t>kepada</w:t>
      </w:r>
      <w:proofErr w:type="spellEnd"/>
      <w:r w:rsidRPr="00724C70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proofErr w:type="gramStart"/>
      <w:r w:rsidRPr="00724C70">
        <w:rPr>
          <w:rFonts w:ascii="Bookman Old Style" w:hAnsi="Bookman Old Style"/>
          <w:sz w:val="24"/>
          <w:szCs w:val="24"/>
          <w:u w:val="single"/>
        </w:rPr>
        <w:t>yth</w:t>
      </w:r>
      <w:proofErr w:type="spellEnd"/>
      <w:r w:rsidRPr="00724C70">
        <w:rPr>
          <w:rFonts w:ascii="Bookman Old Style" w:hAnsi="Bookman Old Style"/>
          <w:sz w:val="24"/>
          <w:szCs w:val="24"/>
          <w:u w:val="single"/>
        </w:rPr>
        <w:t xml:space="preserve"> :</w:t>
      </w:r>
      <w:proofErr w:type="gramEnd"/>
    </w:p>
    <w:p w:rsidR="004D0F0E" w:rsidRDefault="00C56EA4" w:rsidP="00724C70">
      <w:pPr>
        <w:pStyle w:val="ListParagraph"/>
        <w:numPr>
          <w:ilvl w:val="0"/>
          <w:numId w:val="38"/>
        </w:numPr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Ketua BPD Desa Tegallinggah di Tegallinggah</w:t>
      </w:r>
    </w:p>
    <w:p w:rsidR="004D0F0E" w:rsidRDefault="00636940" w:rsidP="00724C70">
      <w:pPr>
        <w:pStyle w:val="ListParagraph"/>
        <w:numPr>
          <w:ilvl w:val="0"/>
          <w:numId w:val="38"/>
        </w:numPr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Kelian Desa Pakraman Mundukkunci di Mundukkunci</w:t>
      </w:r>
    </w:p>
    <w:p w:rsidR="004D0F0E" w:rsidRDefault="00636940" w:rsidP="00724C70">
      <w:pPr>
        <w:pStyle w:val="ListParagraph"/>
        <w:numPr>
          <w:ilvl w:val="0"/>
          <w:numId w:val="38"/>
        </w:numPr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>Kelian Desa Pakraman Mujung Sari Kerthi di Gunungsari</w:t>
      </w:r>
    </w:p>
    <w:p w:rsidR="004D0F0E" w:rsidRPr="00636940" w:rsidRDefault="004D0F0E" w:rsidP="00724C70">
      <w:pPr>
        <w:pStyle w:val="ListParagraph"/>
        <w:numPr>
          <w:ilvl w:val="0"/>
          <w:numId w:val="38"/>
        </w:numPr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636940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636940">
        <w:rPr>
          <w:rFonts w:ascii="Bookman Old Style" w:hAnsi="Bookman Old Style"/>
          <w:sz w:val="24"/>
          <w:szCs w:val="24"/>
        </w:rPr>
        <w:t>bersangkutan</w:t>
      </w:r>
      <w:proofErr w:type="spellEnd"/>
      <w:r w:rsidRPr="006369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940">
        <w:rPr>
          <w:rFonts w:ascii="Bookman Old Style" w:hAnsi="Bookman Old Style"/>
          <w:sz w:val="24"/>
          <w:szCs w:val="24"/>
        </w:rPr>
        <w:t>untuk</w:t>
      </w:r>
      <w:proofErr w:type="spellEnd"/>
      <w:r w:rsidRPr="006369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940">
        <w:rPr>
          <w:rFonts w:ascii="Bookman Old Style" w:hAnsi="Bookman Old Style"/>
          <w:sz w:val="24"/>
          <w:szCs w:val="24"/>
        </w:rPr>
        <w:t>diindahkan</w:t>
      </w:r>
      <w:proofErr w:type="spellEnd"/>
    </w:p>
    <w:p w:rsidR="004D0F0E" w:rsidRDefault="004D0F0E" w:rsidP="00724C70">
      <w:pPr>
        <w:pStyle w:val="ListParagraph"/>
        <w:numPr>
          <w:ilvl w:val="0"/>
          <w:numId w:val="38"/>
        </w:numPr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Arsip</w:t>
      </w:r>
      <w:proofErr w:type="spellEnd"/>
    </w:p>
    <w:p w:rsidR="00E90266" w:rsidRDefault="00E90266" w:rsidP="00E90266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90266" w:rsidRDefault="00E90266" w:rsidP="00E90266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90266" w:rsidRDefault="00E90266" w:rsidP="00E90266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90266" w:rsidRDefault="00E90266" w:rsidP="00E90266">
      <w:pPr>
        <w:spacing w:line="240" w:lineRule="auto"/>
        <w:rPr>
          <w:rFonts w:ascii="Bookman Old Style" w:hAnsi="Bookman Old Style"/>
          <w:sz w:val="24"/>
          <w:szCs w:val="24"/>
        </w:rPr>
        <w:sectPr w:rsidR="00E90266" w:rsidSect="00636940">
          <w:pgSz w:w="12242" w:h="20163" w:code="5"/>
          <w:pgMar w:top="1134" w:right="851" w:bottom="851" w:left="1134" w:header="720" w:footer="720" w:gutter="0"/>
          <w:cols w:space="720"/>
          <w:docGrid w:linePitch="360"/>
        </w:sectPr>
      </w:pPr>
    </w:p>
    <w:p w:rsidR="00724C70" w:rsidRDefault="00724C70" w:rsidP="00E90266">
      <w:pPr>
        <w:spacing w:line="240" w:lineRule="auto"/>
        <w:rPr>
          <w:rFonts w:ascii="Bookman Old Style" w:hAnsi="Bookman Old Style"/>
          <w:sz w:val="24"/>
          <w:szCs w:val="24"/>
          <w:lang w:val="id-ID"/>
        </w:rPr>
      </w:pPr>
    </w:p>
    <w:p w:rsidR="00E90266" w:rsidRPr="00636940" w:rsidRDefault="00E90266" w:rsidP="00E90266">
      <w:pPr>
        <w:spacing w:line="240" w:lineRule="auto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LAMPIRAN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KEPUTUSAN PERBEKEL </w:t>
      </w:r>
      <w:r w:rsidR="00636940">
        <w:rPr>
          <w:rFonts w:ascii="Bookman Old Style" w:hAnsi="Bookman Old Style"/>
          <w:sz w:val="24"/>
          <w:szCs w:val="24"/>
          <w:lang w:val="id-ID"/>
        </w:rPr>
        <w:t>TEGALLINGGAH</w:t>
      </w:r>
    </w:p>
    <w:p w:rsidR="00E90266" w:rsidRPr="00636940" w:rsidRDefault="00636940" w:rsidP="00E90266">
      <w:pPr>
        <w:spacing w:line="240" w:lineRule="auto"/>
        <w:ind w:firstLine="720"/>
        <w:rPr>
          <w:rFonts w:ascii="Bookman Old Style" w:hAnsi="Bookman Old Style"/>
          <w:sz w:val="24"/>
          <w:szCs w:val="24"/>
          <w:lang w:val="id-ID"/>
        </w:rPr>
      </w:pP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: </w:t>
      </w:r>
      <w:r w:rsidR="0051541C">
        <w:rPr>
          <w:rFonts w:ascii="Bookman Old Style" w:hAnsi="Bookman Old Style"/>
          <w:sz w:val="24"/>
          <w:szCs w:val="24"/>
          <w:lang w:val="id-ID"/>
        </w:rPr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</w:t>
      </w:r>
      <w:r w:rsidR="0051541C">
        <w:rPr>
          <w:rFonts w:ascii="Bookman Old Style" w:hAnsi="Bookman Old Style"/>
          <w:sz w:val="24"/>
          <w:szCs w:val="24"/>
          <w:lang w:val="id-ID"/>
        </w:rPr>
        <w:t>7</w:t>
      </w:r>
    </w:p>
    <w:p w:rsidR="00E90266" w:rsidRPr="00636940" w:rsidRDefault="00E90266" w:rsidP="00E90266">
      <w:pPr>
        <w:spacing w:line="240" w:lineRule="auto"/>
        <w:ind w:firstLine="720"/>
        <w:rPr>
          <w:rFonts w:ascii="Bookman Old Style" w:hAnsi="Bookman Old Style"/>
          <w:sz w:val="24"/>
          <w:szCs w:val="24"/>
          <w:lang w:val="id-ID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: </w:t>
      </w:r>
      <w:r w:rsidR="0051541C">
        <w:rPr>
          <w:rFonts w:ascii="Bookman Old Style" w:hAnsi="Bookman Old Style"/>
          <w:sz w:val="24"/>
          <w:szCs w:val="24"/>
          <w:lang w:val="id-ID"/>
        </w:rPr>
        <w:t>1 Maret 2017</w:t>
      </w:r>
    </w:p>
    <w:p w:rsidR="00636940" w:rsidRDefault="00E90266" w:rsidP="00E90266">
      <w:pPr>
        <w:spacing w:line="240" w:lineRule="auto"/>
        <w:ind w:firstLine="720"/>
        <w:rPr>
          <w:rFonts w:ascii="Bookman Old Style" w:hAnsi="Bookman Old Style"/>
          <w:sz w:val="24"/>
          <w:szCs w:val="24"/>
          <w:lang w:val="id-ID"/>
        </w:rPr>
      </w:pP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: </w:t>
      </w:r>
      <w:r w:rsidR="00636940">
        <w:rPr>
          <w:rFonts w:ascii="Bookman Old Style" w:hAnsi="Bookman Old Style"/>
          <w:sz w:val="24"/>
          <w:szCs w:val="24"/>
          <w:lang w:val="id-ID"/>
        </w:rPr>
        <w:t xml:space="preserve">Pengangkatan dan Penetapan Pengurus Badan Usaha </w:t>
      </w:r>
    </w:p>
    <w:p w:rsidR="00636940" w:rsidRDefault="00636940" w:rsidP="00636940">
      <w:pPr>
        <w:spacing w:line="240" w:lineRule="auto"/>
        <w:ind w:left="1440" w:firstLine="720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 Milik Desa (BUMDesa) “ DWI TUNGGAL “ Desa Tegallinggah</w:t>
      </w:r>
    </w:p>
    <w:p w:rsidR="00636940" w:rsidRDefault="00636940" w:rsidP="00636940">
      <w:pPr>
        <w:spacing w:line="240" w:lineRule="auto"/>
        <w:ind w:left="1440" w:firstLine="720"/>
        <w:rPr>
          <w:rFonts w:ascii="Bookman Old Style" w:hAnsi="Bookman Old Style"/>
          <w:sz w:val="24"/>
          <w:szCs w:val="24"/>
          <w:lang w:val="id-ID"/>
        </w:rPr>
      </w:pPr>
    </w:p>
    <w:p w:rsidR="00F56DB4" w:rsidRDefault="00F56DB4" w:rsidP="00636940">
      <w:pPr>
        <w:spacing w:line="240" w:lineRule="auto"/>
        <w:ind w:left="1440" w:firstLine="720"/>
        <w:rPr>
          <w:rFonts w:ascii="Bookman Old Style" w:hAnsi="Bookman Old Style"/>
          <w:sz w:val="24"/>
          <w:szCs w:val="24"/>
          <w:lang w:val="id-ID"/>
        </w:rPr>
      </w:pPr>
    </w:p>
    <w:p w:rsidR="00636940" w:rsidRDefault="00636940" w:rsidP="00636940">
      <w:pPr>
        <w:pStyle w:val="ListParagraph"/>
        <w:numPr>
          <w:ilvl w:val="0"/>
          <w:numId w:val="39"/>
        </w:numPr>
        <w:spacing w:line="360" w:lineRule="auto"/>
        <w:ind w:left="567" w:hanging="567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Pengawas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 : BPD Desa Tegallinggah</w:t>
      </w:r>
    </w:p>
    <w:p w:rsidR="00636940" w:rsidRDefault="00636940" w:rsidP="00636940">
      <w:pPr>
        <w:pStyle w:val="ListParagraph"/>
        <w:numPr>
          <w:ilvl w:val="0"/>
          <w:numId w:val="39"/>
        </w:numPr>
        <w:spacing w:line="360" w:lineRule="auto"/>
        <w:ind w:left="567" w:hanging="567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Pemilik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 : Perbekel Tegallinggah</w:t>
      </w:r>
    </w:p>
    <w:p w:rsidR="00636940" w:rsidRDefault="00636940" w:rsidP="00636940">
      <w:pPr>
        <w:pStyle w:val="ListParagraph"/>
        <w:numPr>
          <w:ilvl w:val="0"/>
          <w:numId w:val="39"/>
        </w:numPr>
        <w:spacing w:line="360" w:lineRule="auto"/>
        <w:ind w:left="567" w:hanging="567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Penanggung Jawab</w:t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 : Sekretaris Desa Tegallinggah</w:t>
      </w:r>
    </w:p>
    <w:p w:rsidR="00636940" w:rsidRDefault="00636940" w:rsidP="00636940">
      <w:pPr>
        <w:pStyle w:val="ListParagraph"/>
        <w:numPr>
          <w:ilvl w:val="0"/>
          <w:numId w:val="39"/>
        </w:numPr>
        <w:spacing w:line="360" w:lineRule="auto"/>
        <w:ind w:left="567" w:hanging="567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Manajer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 : Gede Wardana</w:t>
      </w:r>
    </w:p>
    <w:p w:rsidR="00636940" w:rsidRDefault="00636940" w:rsidP="00636940">
      <w:pPr>
        <w:pStyle w:val="ListParagraph"/>
        <w:numPr>
          <w:ilvl w:val="0"/>
          <w:numId w:val="39"/>
        </w:numPr>
        <w:spacing w:line="360" w:lineRule="auto"/>
        <w:ind w:left="567" w:hanging="567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Analis Kredit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 : Nyoman Ariasa</w:t>
      </w:r>
    </w:p>
    <w:p w:rsidR="00636940" w:rsidRDefault="00636940" w:rsidP="00636940">
      <w:pPr>
        <w:pStyle w:val="ListParagraph"/>
        <w:numPr>
          <w:ilvl w:val="0"/>
          <w:numId w:val="39"/>
        </w:numPr>
        <w:spacing w:line="360" w:lineRule="auto"/>
        <w:ind w:left="567" w:hanging="567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Administrasi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 : </w:t>
      </w:r>
      <w:r w:rsidR="004F7720">
        <w:rPr>
          <w:rFonts w:ascii="Bookman Old Style" w:hAnsi="Bookman Old Style"/>
          <w:sz w:val="24"/>
          <w:szCs w:val="24"/>
          <w:lang w:val="id-ID"/>
        </w:rPr>
        <w:t>Qamaruddin</w:t>
      </w:r>
    </w:p>
    <w:p w:rsidR="00636940" w:rsidRDefault="00636940" w:rsidP="00636940">
      <w:pPr>
        <w:pStyle w:val="ListParagraph"/>
        <w:numPr>
          <w:ilvl w:val="0"/>
          <w:numId w:val="39"/>
        </w:numPr>
        <w:spacing w:line="360" w:lineRule="auto"/>
        <w:ind w:left="567" w:hanging="567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Kasir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 : Putu Anggung Trisnaningsih</w:t>
      </w:r>
    </w:p>
    <w:p w:rsidR="00E90266" w:rsidRDefault="00636940" w:rsidP="00636940">
      <w:pPr>
        <w:pStyle w:val="ListParagraph"/>
        <w:numPr>
          <w:ilvl w:val="0"/>
          <w:numId w:val="39"/>
        </w:numPr>
        <w:spacing w:line="360" w:lineRule="auto"/>
        <w:ind w:left="567" w:hanging="567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Supervisi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 : Ketut Suardika</w:t>
      </w:r>
      <w:r w:rsidRPr="00636940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636940" w:rsidRDefault="00636940" w:rsidP="00636940">
      <w:pPr>
        <w:spacing w:line="240" w:lineRule="auto"/>
        <w:rPr>
          <w:rFonts w:ascii="Bookman Old Style" w:hAnsi="Bookman Old Style"/>
          <w:sz w:val="24"/>
          <w:szCs w:val="24"/>
          <w:lang w:val="id-ID"/>
        </w:rPr>
      </w:pPr>
    </w:p>
    <w:p w:rsidR="00636940" w:rsidRDefault="00636940" w:rsidP="00636940">
      <w:pPr>
        <w:spacing w:line="240" w:lineRule="auto"/>
        <w:rPr>
          <w:rFonts w:ascii="Bookman Old Style" w:hAnsi="Bookman Old Style"/>
          <w:sz w:val="24"/>
          <w:szCs w:val="24"/>
          <w:lang w:val="id-ID"/>
        </w:rPr>
      </w:pPr>
    </w:p>
    <w:p w:rsidR="00636940" w:rsidRDefault="00636940" w:rsidP="00636940">
      <w:pPr>
        <w:spacing w:line="240" w:lineRule="auto"/>
        <w:rPr>
          <w:rFonts w:ascii="Bookman Old Style" w:hAnsi="Bookman Old Style"/>
          <w:sz w:val="24"/>
          <w:szCs w:val="24"/>
          <w:lang w:val="id-ID"/>
        </w:rPr>
      </w:pPr>
    </w:p>
    <w:p w:rsidR="00636940" w:rsidRDefault="00636940" w:rsidP="00636940">
      <w:pPr>
        <w:spacing w:line="240" w:lineRule="auto"/>
        <w:ind w:left="5760" w:firstLine="720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PERBEKEL TEGALLINGGAH,</w:t>
      </w:r>
    </w:p>
    <w:p w:rsidR="00636940" w:rsidRDefault="00636940" w:rsidP="00636940">
      <w:pPr>
        <w:spacing w:line="240" w:lineRule="auto"/>
        <w:rPr>
          <w:rFonts w:ascii="Bookman Old Style" w:hAnsi="Bookman Old Style"/>
          <w:sz w:val="24"/>
          <w:szCs w:val="24"/>
          <w:lang w:val="id-ID"/>
        </w:rPr>
      </w:pPr>
    </w:p>
    <w:p w:rsidR="00636940" w:rsidRDefault="00636940" w:rsidP="00636940">
      <w:pPr>
        <w:spacing w:line="240" w:lineRule="auto"/>
        <w:rPr>
          <w:rFonts w:ascii="Bookman Old Style" w:hAnsi="Bookman Old Style"/>
          <w:sz w:val="24"/>
          <w:szCs w:val="24"/>
          <w:lang w:val="id-ID"/>
        </w:rPr>
      </w:pPr>
    </w:p>
    <w:p w:rsidR="00636940" w:rsidRPr="004F7720" w:rsidRDefault="00636940" w:rsidP="00636940">
      <w:pPr>
        <w:spacing w:line="240" w:lineRule="auto"/>
        <w:ind w:left="5760" w:firstLine="720"/>
        <w:rPr>
          <w:rFonts w:ascii="Bookman Old Style" w:hAnsi="Bookman Old Style"/>
          <w:b/>
          <w:sz w:val="24"/>
          <w:szCs w:val="24"/>
          <w:u w:val="single"/>
          <w:lang w:val="id-ID"/>
        </w:rPr>
      </w:pPr>
      <w:r w:rsidRPr="004F7720">
        <w:rPr>
          <w:rFonts w:ascii="Bookman Old Style" w:hAnsi="Bookman Old Style"/>
          <w:b/>
          <w:sz w:val="24"/>
          <w:szCs w:val="24"/>
          <w:u w:val="single"/>
          <w:lang w:val="id-ID"/>
        </w:rPr>
        <w:t>I KT. MUDARNA</w:t>
      </w:r>
    </w:p>
    <w:p w:rsidR="00E90266" w:rsidRDefault="00E90266" w:rsidP="00E90266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90266" w:rsidRDefault="00E90266" w:rsidP="00E90266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90266" w:rsidRDefault="00E90266" w:rsidP="00E90266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90266" w:rsidRPr="00F56DB4" w:rsidRDefault="00E90266" w:rsidP="00F56DB4">
      <w:pPr>
        <w:spacing w:line="240" w:lineRule="auto"/>
        <w:ind w:left="12474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PERBEKEL KEKER,</w:t>
      </w:r>
    </w:p>
    <w:sectPr w:rsidR="00E90266" w:rsidRPr="00F56DB4" w:rsidSect="00636940">
      <w:pgSz w:w="12242" w:h="18711" w:code="1"/>
      <w:pgMar w:top="851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446"/>
    <w:multiLevelType w:val="hybridMultilevel"/>
    <w:tmpl w:val="F20C655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03C7240"/>
    <w:multiLevelType w:val="hybridMultilevel"/>
    <w:tmpl w:val="F2B0ECFA"/>
    <w:lvl w:ilvl="0" w:tplc="A31E2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31E205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657A6AA4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E2E"/>
    <w:multiLevelType w:val="hybridMultilevel"/>
    <w:tmpl w:val="BAF4D6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5262"/>
    <w:multiLevelType w:val="hybridMultilevel"/>
    <w:tmpl w:val="7F9E5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60EA6"/>
    <w:multiLevelType w:val="hybridMultilevel"/>
    <w:tmpl w:val="4A88C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53937"/>
    <w:multiLevelType w:val="hybridMultilevel"/>
    <w:tmpl w:val="5E36A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104C2"/>
    <w:multiLevelType w:val="hybridMultilevel"/>
    <w:tmpl w:val="4F7EF366"/>
    <w:lvl w:ilvl="0" w:tplc="A31E2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31E205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04A0"/>
    <w:multiLevelType w:val="hybridMultilevel"/>
    <w:tmpl w:val="23E46B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419C5"/>
    <w:multiLevelType w:val="hybridMultilevel"/>
    <w:tmpl w:val="B036A1F6"/>
    <w:lvl w:ilvl="0" w:tplc="A31E2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31E205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53331"/>
    <w:multiLevelType w:val="hybridMultilevel"/>
    <w:tmpl w:val="5DEC7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85028"/>
    <w:multiLevelType w:val="hybridMultilevel"/>
    <w:tmpl w:val="8D9AB818"/>
    <w:lvl w:ilvl="0" w:tplc="2012C43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3126EC0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42012"/>
    <w:multiLevelType w:val="hybridMultilevel"/>
    <w:tmpl w:val="41A2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55496"/>
    <w:multiLevelType w:val="hybridMultilevel"/>
    <w:tmpl w:val="8F36B340"/>
    <w:lvl w:ilvl="0" w:tplc="DDD6EBD8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E1F16"/>
    <w:multiLevelType w:val="hybridMultilevel"/>
    <w:tmpl w:val="64B27374"/>
    <w:lvl w:ilvl="0" w:tplc="C83A136C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7CA4"/>
    <w:multiLevelType w:val="hybridMultilevel"/>
    <w:tmpl w:val="C0B0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81A80"/>
    <w:multiLevelType w:val="hybridMultilevel"/>
    <w:tmpl w:val="B12690BA"/>
    <w:lvl w:ilvl="0" w:tplc="CAC6868E">
      <w:start w:val="2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E6191"/>
    <w:multiLevelType w:val="hybridMultilevel"/>
    <w:tmpl w:val="B0F06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8385B"/>
    <w:multiLevelType w:val="hybridMultilevel"/>
    <w:tmpl w:val="1632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257C4"/>
    <w:multiLevelType w:val="hybridMultilevel"/>
    <w:tmpl w:val="715AF7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9268A"/>
    <w:multiLevelType w:val="hybridMultilevel"/>
    <w:tmpl w:val="5F18B582"/>
    <w:lvl w:ilvl="0" w:tplc="A31E205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24699"/>
    <w:multiLevelType w:val="hybridMultilevel"/>
    <w:tmpl w:val="24D2E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018B0"/>
    <w:multiLevelType w:val="hybridMultilevel"/>
    <w:tmpl w:val="FF82B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508EC66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8026A"/>
    <w:multiLevelType w:val="hybridMultilevel"/>
    <w:tmpl w:val="73063272"/>
    <w:lvl w:ilvl="0" w:tplc="635AE04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622BA"/>
    <w:multiLevelType w:val="hybridMultilevel"/>
    <w:tmpl w:val="393A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42CCE"/>
    <w:multiLevelType w:val="hybridMultilevel"/>
    <w:tmpl w:val="1C7C4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B7CC8"/>
    <w:multiLevelType w:val="hybridMultilevel"/>
    <w:tmpl w:val="BE845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34DD8"/>
    <w:multiLevelType w:val="hybridMultilevel"/>
    <w:tmpl w:val="4B1AA608"/>
    <w:lvl w:ilvl="0" w:tplc="885CC21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E6876"/>
    <w:multiLevelType w:val="hybridMultilevel"/>
    <w:tmpl w:val="7D301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F5CD7"/>
    <w:multiLevelType w:val="hybridMultilevel"/>
    <w:tmpl w:val="B8122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3534D"/>
    <w:multiLevelType w:val="hybridMultilevel"/>
    <w:tmpl w:val="BF1C079E"/>
    <w:lvl w:ilvl="0" w:tplc="04210019">
      <w:start w:val="1"/>
      <w:numFmt w:val="lowerLetter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0">
    <w:nsid w:val="6D8841F5"/>
    <w:multiLevelType w:val="hybridMultilevel"/>
    <w:tmpl w:val="10969F1C"/>
    <w:lvl w:ilvl="0" w:tplc="722A5360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C35C0"/>
    <w:multiLevelType w:val="hybridMultilevel"/>
    <w:tmpl w:val="9BE2C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95A4F"/>
    <w:multiLevelType w:val="hybridMultilevel"/>
    <w:tmpl w:val="C3009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95CB5"/>
    <w:multiLevelType w:val="hybridMultilevel"/>
    <w:tmpl w:val="B5E6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351EF"/>
    <w:multiLevelType w:val="hybridMultilevel"/>
    <w:tmpl w:val="1504A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543CF"/>
    <w:multiLevelType w:val="hybridMultilevel"/>
    <w:tmpl w:val="1E82C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E0B1E"/>
    <w:multiLevelType w:val="hybridMultilevel"/>
    <w:tmpl w:val="08E823FC"/>
    <w:lvl w:ilvl="0" w:tplc="1CCE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79E6"/>
    <w:multiLevelType w:val="hybridMultilevel"/>
    <w:tmpl w:val="82FC6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A4EEF7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21913"/>
    <w:multiLevelType w:val="hybridMultilevel"/>
    <w:tmpl w:val="5D980ED2"/>
    <w:lvl w:ilvl="0" w:tplc="DA6CF386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3"/>
  </w:num>
  <w:num w:numId="4">
    <w:abstractNumId w:val="19"/>
  </w:num>
  <w:num w:numId="5">
    <w:abstractNumId w:val="25"/>
  </w:num>
  <w:num w:numId="6">
    <w:abstractNumId w:val="5"/>
  </w:num>
  <w:num w:numId="7">
    <w:abstractNumId w:val="20"/>
  </w:num>
  <w:num w:numId="8">
    <w:abstractNumId w:val="35"/>
  </w:num>
  <w:num w:numId="9">
    <w:abstractNumId w:val="21"/>
  </w:num>
  <w:num w:numId="10">
    <w:abstractNumId w:val="0"/>
  </w:num>
  <w:num w:numId="11">
    <w:abstractNumId w:val="8"/>
  </w:num>
  <w:num w:numId="12">
    <w:abstractNumId w:val="38"/>
  </w:num>
  <w:num w:numId="13">
    <w:abstractNumId w:val="1"/>
  </w:num>
  <w:num w:numId="14">
    <w:abstractNumId w:val="6"/>
  </w:num>
  <w:num w:numId="15">
    <w:abstractNumId w:val="10"/>
  </w:num>
  <w:num w:numId="16">
    <w:abstractNumId w:val="17"/>
  </w:num>
  <w:num w:numId="17">
    <w:abstractNumId w:val="34"/>
  </w:num>
  <w:num w:numId="18">
    <w:abstractNumId w:val="37"/>
  </w:num>
  <w:num w:numId="19">
    <w:abstractNumId w:val="27"/>
  </w:num>
  <w:num w:numId="20">
    <w:abstractNumId w:val="24"/>
  </w:num>
  <w:num w:numId="21">
    <w:abstractNumId w:val="30"/>
  </w:num>
  <w:num w:numId="22">
    <w:abstractNumId w:val="2"/>
  </w:num>
  <w:num w:numId="23">
    <w:abstractNumId w:val="15"/>
  </w:num>
  <w:num w:numId="24">
    <w:abstractNumId w:val="28"/>
  </w:num>
  <w:num w:numId="25">
    <w:abstractNumId w:val="3"/>
  </w:num>
  <w:num w:numId="26">
    <w:abstractNumId w:val="32"/>
  </w:num>
  <w:num w:numId="27">
    <w:abstractNumId w:val="31"/>
  </w:num>
  <w:num w:numId="28">
    <w:abstractNumId w:val="26"/>
  </w:num>
  <w:num w:numId="29">
    <w:abstractNumId w:val="4"/>
  </w:num>
  <w:num w:numId="30">
    <w:abstractNumId w:val="12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14"/>
  </w:num>
  <w:num w:numId="36">
    <w:abstractNumId w:val="22"/>
  </w:num>
  <w:num w:numId="37">
    <w:abstractNumId w:val="23"/>
  </w:num>
  <w:num w:numId="38">
    <w:abstractNumId w:val="33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A96F49"/>
    <w:rsid w:val="00013BE1"/>
    <w:rsid w:val="000151DB"/>
    <w:rsid w:val="00017DF4"/>
    <w:rsid w:val="00087058"/>
    <w:rsid w:val="000A644C"/>
    <w:rsid w:val="000B7E14"/>
    <w:rsid w:val="000C0FC2"/>
    <w:rsid w:val="000D6608"/>
    <w:rsid w:val="001336DF"/>
    <w:rsid w:val="00150207"/>
    <w:rsid w:val="00172547"/>
    <w:rsid w:val="001809D0"/>
    <w:rsid w:val="00195351"/>
    <w:rsid w:val="001B3184"/>
    <w:rsid w:val="001D39BB"/>
    <w:rsid w:val="001E43D8"/>
    <w:rsid w:val="001F5FC8"/>
    <w:rsid w:val="001F6D8A"/>
    <w:rsid w:val="001F73A4"/>
    <w:rsid w:val="00210C50"/>
    <w:rsid w:val="002132E4"/>
    <w:rsid w:val="00246181"/>
    <w:rsid w:val="00262190"/>
    <w:rsid w:val="00271B41"/>
    <w:rsid w:val="00275873"/>
    <w:rsid w:val="002801DB"/>
    <w:rsid w:val="00283700"/>
    <w:rsid w:val="00285129"/>
    <w:rsid w:val="00291D4A"/>
    <w:rsid w:val="002A624D"/>
    <w:rsid w:val="002D71C2"/>
    <w:rsid w:val="00300172"/>
    <w:rsid w:val="003235CF"/>
    <w:rsid w:val="00340A24"/>
    <w:rsid w:val="00340B8E"/>
    <w:rsid w:val="00341A4A"/>
    <w:rsid w:val="003504FD"/>
    <w:rsid w:val="00374286"/>
    <w:rsid w:val="00377B3A"/>
    <w:rsid w:val="003A0166"/>
    <w:rsid w:val="003A1FE8"/>
    <w:rsid w:val="003A2C90"/>
    <w:rsid w:val="003A7CE3"/>
    <w:rsid w:val="003E57E0"/>
    <w:rsid w:val="003E675A"/>
    <w:rsid w:val="004124D6"/>
    <w:rsid w:val="00412BC7"/>
    <w:rsid w:val="00414DB4"/>
    <w:rsid w:val="004161E3"/>
    <w:rsid w:val="004234C1"/>
    <w:rsid w:val="00430EC4"/>
    <w:rsid w:val="00471EED"/>
    <w:rsid w:val="004828CE"/>
    <w:rsid w:val="0049225B"/>
    <w:rsid w:val="004979FB"/>
    <w:rsid w:val="004A2152"/>
    <w:rsid w:val="004A53B2"/>
    <w:rsid w:val="004B4E01"/>
    <w:rsid w:val="004B53D2"/>
    <w:rsid w:val="004D0F0E"/>
    <w:rsid w:val="004D291D"/>
    <w:rsid w:val="004E135B"/>
    <w:rsid w:val="004F7720"/>
    <w:rsid w:val="0051541C"/>
    <w:rsid w:val="00533174"/>
    <w:rsid w:val="005442A0"/>
    <w:rsid w:val="005453CC"/>
    <w:rsid w:val="00545AAC"/>
    <w:rsid w:val="005461D2"/>
    <w:rsid w:val="00553780"/>
    <w:rsid w:val="0055576F"/>
    <w:rsid w:val="005707A6"/>
    <w:rsid w:val="005C3666"/>
    <w:rsid w:val="005C6DCA"/>
    <w:rsid w:val="005D4B20"/>
    <w:rsid w:val="00600AF5"/>
    <w:rsid w:val="006212B2"/>
    <w:rsid w:val="006268B3"/>
    <w:rsid w:val="00636940"/>
    <w:rsid w:val="00653EB9"/>
    <w:rsid w:val="00657FD6"/>
    <w:rsid w:val="00665ACC"/>
    <w:rsid w:val="00665DAB"/>
    <w:rsid w:val="00681B8C"/>
    <w:rsid w:val="00682695"/>
    <w:rsid w:val="006924F9"/>
    <w:rsid w:val="006B3307"/>
    <w:rsid w:val="006E2D06"/>
    <w:rsid w:val="006E4EDD"/>
    <w:rsid w:val="00712A72"/>
    <w:rsid w:val="00724C70"/>
    <w:rsid w:val="0074150A"/>
    <w:rsid w:val="00744F9E"/>
    <w:rsid w:val="007848E0"/>
    <w:rsid w:val="0078581F"/>
    <w:rsid w:val="007B019B"/>
    <w:rsid w:val="007B0C69"/>
    <w:rsid w:val="007E7FDE"/>
    <w:rsid w:val="007F10AA"/>
    <w:rsid w:val="007F34C3"/>
    <w:rsid w:val="00803D83"/>
    <w:rsid w:val="008108E0"/>
    <w:rsid w:val="008242B2"/>
    <w:rsid w:val="0082771C"/>
    <w:rsid w:val="00840EBA"/>
    <w:rsid w:val="00850D02"/>
    <w:rsid w:val="00881E9D"/>
    <w:rsid w:val="008935F4"/>
    <w:rsid w:val="008A4040"/>
    <w:rsid w:val="008B090D"/>
    <w:rsid w:val="008B44B4"/>
    <w:rsid w:val="008C72E3"/>
    <w:rsid w:val="008D0618"/>
    <w:rsid w:val="008D795B"/>
    <w:rsid w:val="008E17FC"/>
    <w:rsid w:val="008E3343"/>
    <w:rsid w:val="0093284A"/>
    <w:rsid w:val="00961F78"/>
    <w:rsid w:val="009649EA"/>
    <w:rsid w:val="00995B78"/>
    <w:rsid w:val="009C5934"/>
    <w:rsid w:val="00A01233"/>
    <w:rsid w:val="00A232C7"/>
    <w:rsid w:val="00A238E5"/>
    <w:rsid w:val="00A56294"/>
    <w:rsid w:val="00A65D47"/>
    <w:rsid w:val="00A85366"/>
    <w:rsid w:val="00A9600D"/>
    <w:rsid w:val="00A96F49"/>
    <w:rsid w:val="00AD39DE"/>
    <w:rsid w:val="00AD47F0"/>
    <w:rsid w:val="00AF4979"/>
    <w:rsid w:val="00B246F1"/>
    <w:rsid w:val="00B360C2"/>
    <w:rsid w:val="00B810C7"/>
    <w:rsid w:val="00BC15FC"/>
    <w:rsid w:val="00BD1333"/>
    <w:rsid w:val="00C14F9D"/>
    <w:rsid w:val="00C56EA4"/>
    <w:rsid w:val="00C737C8"/>
    <w:rsid w:val="00C874F7"/>
    <w:rsid w:val="00C87FA9"/>
    <w:rsid w:val="00CA54DA"/>
    <w:rsid w:val="00CA6D6B"/>
    <w:rsid w:val="00CB5ACC"/>
    <w:rsid w:val="00CB794D"/>
    <w:rsid w:val="00CD2DC8"/>
    <w:rsid w:val="00CE27D4"/>
    <w:rsid w:val="00CE71A0"/>
    <w:rsid w:val="00D00A7A"/>
    <w:rsid w:val="00D12507"/>
    <w:rsid w:val="00D12EE5"/>
    <w:rsid w:val="00D369F8"/>
    <w:rsid w:val="00D60E83"/>
    <w:rsid w:val="00D62BA8"/>
    <w:rsid w:val="00D76D2A"/>
    <w:rsid w:val="00D77C6A"/>
    <w:rsid w:val="00D86D03"/>
    <w:rsid w:val="00D90D23"/>
    <w:rsid w:val="00D94343"/>
    <w:rsid w:val="00DC5168"/>
    <w:rsid w:val="00DE4FD3"/>
    <w:rsid w:val="00E12ECD"/>
    <w:rsid w:val="00E401C7"/>
    <w:rsid w:val="00E56A38"/>
    <w:rsid w:val="00E64DEA"/>
    <w:rsid w:val="00E75CEE"/>
    <w:rsid w:val="00E86B6B"/>
    <w:rsid w:val="00E90266"/>
    <w:rsid w:val="00EB2F79"/>
    <w:rsid w:val="00EB6315"/>
    <w:rsid w:val="00ED6069"/>
    <w:rsid w:val="00ED7A14"/>
    <w:rsid w:val="00EF093A"/>
    <w:rsid w:val="00F239A2"/>
    <w:rsid w:val="00F52F1D"/>
    <w:rsid w:val="00F54261"/>
    <w:rsid w:val="00F56DB4"/>
    <w:rsid w:val="00F657B9"/>
    <w:rsid w:val="00F97A20"/>
    <w:rsid w:val="00FB6ED9"/>
    <w:rsid w:val="00FF31E2"/>
    <w:rsid w:val="00FF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2965-6272-42DD-A600-7B1A31C7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userr</cp:lastModifiedBy>
  <cp:revision>26</cp:revision>
  <cp:lastPrinted>2017-03-01T01:44:00Z</cp:lastPrinted>
  <dcterms:created xsi:type="dcterms:W3CDTF">2015-09-02T14:25:00Z</dcterms:created>
  <dcterms:modified xsi:type="dcterms:W3CDTF">2017-03-01T01:45:00Z</dcterms:modified>
</cp:coreProperties>
</file>